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325E77" w:rsidRDefault="00325E77" w:rsidP="00325E77">
      <w:pPr>
        <w:jc w:val="center"/>
        <w:rPr>
          <w:rFonts w:cstheme="minorHAnsi"/>
        </w:rPr>
      </w:pPr>
      <w:r w:rsidRPr="00325E77">
        <w:rPr>
          <w:rFonts w:cstheme="minorHAnsi"/>
        </w:rPr>
        <w:t>TRM</w:t>
      </w:r>
      <w:bookmarkStart w:id="0" w:name="_GoBack"/>
      <w:bookmarkEnd w:id="0"/>
    </w:p>
    <w:p w:rsidR="00325E77" w:rsidRPr="00325E77" w:rsidRDefault="00325E77">
      <w:pPr>
        <w:rPr>
          <w:rFonts w:cstheme="minorHAnsi"/>
        </w:rPr>
      </w:pPr>
    </w:p>
    <w:p w:rsidR="00325E77" w:rsidRPr="00325E77" w:rsidRDefault="00325E77" w:rsidP="00325E7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25E77">
        <w:rPr>
          <w:rFonts w:eastAsia="Times New Roman" w:cstheme="minorHAnsi"/>
          <w:color w:val="000000"/>
          <w:sz w:val="23"/>
          <w:szCs w:val="23"/>
          <w:lang w:val="fr-MA" w:eastAsia="fr-MA"/>
        </w:rPr>
        <w:t>Thermostat capillaire avec sonde d'expansion liquide, unipolaire. Limiteur de température avec réarmement manuel ou automatique et sécurité positive pour la rupture des capillaires (sur demande).</w:t>
      </w:r>
    </w:p>
    <w:p w:rsidR="00325E77" w:rsidRPr="00325E77" w:rsidRDefault="00325E77" w:rsidP="00325E7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25E77">
        <w:rPr>
          <w:rFonts w:eastAsia="Times New Roman" w:cstheme="minorHAnsi"/>
          <w:color w:val="000000"/>
          <w:sz w:val="23"/>
          <w:szCs w:val="23"/>
          <w:lang w:val="fr-MA" w:eastAsia="fr-MA"/>
        </w:rPr>
        <w:t>Convient pour les chaudières, les systèmes de chauffage et dans toutes les applications où il est nécessaire de ne pas dépasser une température de consigne.</w:t>
      </w:r>
      <w:r w:rsidRPr="00325E77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p w:rsidR="00325E77" w:rsidRPr="00325E77" w:rsidRDefault="00325E77" w:rsidP="00325E7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25E77">
        <w:rPr>
          <w:rFonts w:eastAsia="Times New Roman" w:cstheme="minorHAnsi"/>
          <w:b/>
          <w:bCs/>
          <w:color w:val="000000"/>
          <w:sz w:val="23"/>
          <w:szCs w:val="23"/>
          <w:lang w:val="fr-MA" w:eastAsia="fr-MA"/>
        </w:rPr>
        <w:t>TRM-B Réinitialisation automatique</w:t>
      </w:r>
    </w:p>
    <w:p w:rsidR="00325E77" w:rsidRPr="00325E77" w:rsidRDefault="00325E77" w:rsidP="00325E7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25E77">
        <w:rPr>
          <w:rFonts w:eastAsia="Times New Roman" w:cstheme="minorHAnsi"/>
          <w:b/>
          <w:bCs/>
          <w:color w:val="000000"/>
          <w:sz w:val="23"/>
          <w:szCs w:val="23"/>
          <w:lang w:val="fr-MA" w:eastAsia="fr-MA"/>
        </w:rPr>
        <w:t>TRM-C Réinitialisation manuelle</w:t>
      </w:r>
    </w:p>
    <w:p w:rsidR="00325E77" w:rsidRPr="00325E77" w:rsidRDefault="00325E77" w:rsidP="00325E7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25E77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325E77" w:rsidRPr="00325E77" w:rsidRDefault="00325E77" w:rsidP="00325E7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25E77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TECHNIQUES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11"/>
        <w:gridCol w:w="6139"/>
      </w:tblGrid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Capacité de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C-1 16 (3) À 400 VCA</w:t>
            </w:r>
          </w:p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C-2 6 (1) À 400 VCA  </w:t>
            </w:r>
          </w:p>
        </w:tc>
      </w:tr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Cycles de 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100 000</w:t>
            </w:r>
          </w:p>
        </w:tc>
      </w:tr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Courant minimum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200 Mais sans contacts dorés</w:t>
            </w:r>
          </w:p>
        </w:tc>
      </w:tr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isolation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&gt; 100 </w:t>
            </w:r>
            <w:proofErr w:type="spellStart"/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Mohm</w:t>
            </w:r>
            <w:proofErr w:type="spellEnd"/>
          </w:p>
        </w:tc>
      </w:tr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Max </w:t>
            </w:r>
            <w:proofErr w:type="spellStart"/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</w:t>
            </w:r>
            <w:proofErr w:type="spellEnd"/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. 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T90 ° C (T150 ° C si la température&gt; 100 ° C)</w:t>
            </w:r>
          </w:p>
        </w:tc>
      </w:tr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Max </w:t>
            </w:r>
            <w:proofErr w:type="spellStart"/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</w:t>
            </w:r>
            <w:proofErr w:type="spellEnd"/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. ampoule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+ 15% de la valeur limite de la plage</w:t>
            </w:r>
          </w:p>
        </w:tc>
      </w:tr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contacts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SPDT ou SPST</w:t>
            </w:r>
          </w:p>
        </w:tc>
      </w:tr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Connections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proofErr w:type="spellStart"/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faston</w:t>
            </w:r>
            <w:proofErr w:type="spellEnd"/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 6.3x0.8</w:t>
            </w:r>
          </w:p>
        </w:tc>
      </w:tr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certifications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VDE</w:t>
            </w:r>
          </w:p>
        </w:tc>
      </w:tr>
    </w:tbl>
    <w:p w:rsidR="00325E77" w:rsidRPr="00325E77" w:rsidRDefault="00325E77" w:rsidP="00325E7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25E77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325E77" w:rsidRPr="00325E77" w:rsidRDefault="00325E77" w:rsidP="00325E7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25E77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64"/>
        <w:gridCol w:w="2437"/>
        <w:gridCol w:w="1417"/>
        <w:gridCol w:w="2375"/>
        <w:gridCol w:w="1857"/>
      </w:tblGrid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fr-MA" w:eastAsia="fr-MA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fr-MA" w:eastAsia="fr-MA"/>
              </w:rPr>
              <w:t>Domaine de travail </w:t>
            </w:r>
            <w:r w:rsidRPr="00325E77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fr-MA" w:eastAsia="fr-MA"/>
              </w:rPr>
              <w:br/>
              <w:t>disponible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fr-MA" w:eastAsia="fr-MA"/>
              </w:rPr>
              <w:t>Ø ampoule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fr-MA" w:eastAsia="fr-MA"/>
              </w:rPr>
              <w:t>Longueur capillaire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fr-MA" w:eastAsia="fr-MA"/>
              </w:rPr>
              <w:t>Différentiel ° C</w:t>
            </w:r>
          </w:p>
        </w:tc>
      </w:tr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TRM-B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-35 ÷ 320 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3 à 9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300 ÷ 4000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</w:t>
            </w:r>
          </w:p>
        </w:tc>
      </w:tr>
      <w:tr w:rsidR="00325E77" w:rsidRPr="00325E77" w:rsidTr="00325E7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TRM-C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-35 ÷ 320 ° 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3 à 9 mm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300 ÷ 4000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77" w:rsidRPr="00325E77" w:rsidRDefault="00325E77" w:rsidP="00325E77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25E7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-</w:t>
            </w:r>
          </w:p>
        </w:tc>
      </w:tr>
    </w:tbl>
    <w:p w:rsidR="00325E77" w:rsidRPr="00325E77" w:rsidRDefault="00325E77" w:rsidP="00325E7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25E77">
        <w:rPr>
          <w:rFonts w:eastAsia="Times New Roman" w:cstheme="minorHAnsi"/>
          <w:color w:val="000000"/>
          <w:sz w:val="23"/>
          <w:szCs w:val="23"/>
          <w:lang w:val="fr-MA" w:eastAsia="fr-MA"/>
        </w:rPr>
        <w:t>Ampoule et matériau capillaire: Cuivre, cuivre nickelé et acier inoxydable. </w:t>
      </w:r>
    </w:p>
    <w:p w:rsidR="00325E77" w:rsidRDefault="00325E77"/>
    <w:sectPr w:rsidR="00325E77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77"/>
    <w:rsid w:val="002143B9"/>
    <w:rsid w:val="00325E77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2669992A-0A69-634C-8376-3559DA02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E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3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2018-04-10T15:05:00Z</dcterms:created>
  <dcterms:modified xsi:type="dcterms:W3CDTF">2018-04-10T15:06:00Z</dcterms:modified>
</cp:coreProperties>
</file>